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E56" w:rsidRPr="00C20ADF" w:rsidRDefault="00615E56" w:rsidP="00615E56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C20ADF">
        <w:rPr>
          <w:rFonts w:ascii="Verdana" w:hAnsi="Verdana"/>
          <w:b/>
          <w:sz w:val="22"/>
          <w:szCs w:val="22"/>
        </w:rPr>
        <w:t>ПРИЛОЖЕНИЕ 1.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C20ADF">
        <w:rPr>
          <w:rFonts w:ascii="Verdana" w:hAnsi="Verdana"/>
          <w:b/>
          <w:sz w:val="22"/>
          <w:szCs w:val="22"/>
        </w:rPr>
        <w:t>ТЕХНИЧЕСКИЕ ТРЕБОВАНИЯ К АВТОМОБИЛЯМ УЧАСТНИКОВ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1.</w:t>
      </w:r>
      <w:r w:rsidRPr="00C20ADF">
        <w:rPr>
          <w:rStyle w:val="2"/>
          <w:rFonts w:ascii="Verdana" w:hAnsi="Verdana"/>
          <w:sz w:val="22"/>
          <w:szCs w:val="22"/>
        </w:rPr>
        <w:t xml:space="preserve">  </w:t>
      </w:r>
      <w:r w:rsidRPr="00C20ADF">
        <w:rPr>
          <w:rStyle w:val="2"/>
          <w:rFonts w:ascii="Verdana" w:hAnsi="Verdana"/>
          <w:b/>
          <w:sz w:val="22"/>
          <w:szCs w:val="22"/>
        </w:rPr>
        <w:t xml:space="preserve"> ОБЩИЕ ПОЛОЖЕНИЯ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1.1</w:t>
      </w:r>
      <w:r w:rsidRPr="00C20ADF">
        <w:rPr>
          <w:rFonts w:ascii="Verdana" w:eastAsia="TimesNewRomanPSMT" w:hAnsi="Verdana"/>
          <w:b/>
          <w:sz w:val="22"/>
          <w:szCs w:val="22"/>
        </w:rPr>
        <w:t>.</w:t>
      </w:r>
      <w:r w:rsidRPr="00C20ADF">
        <w:rPr>
          <w:rFonts w:ascii="Verdana" w:eastAsia="TimesNewRomanPSMT" w:hAnsi="Verdana"/>
          <w:sz w:val="22"/>
          <w:szCs w:val="22"/>
        </w:rPr>
        <w:t xml:space="preserve"> Допускаются легковые автомобили серийного производства с двигателями внутреннего сгорания, подготовленные в соответствии с настоящими Техническими требованиями (далее – ТТ), кузовные автомобили с закрытыми колесами, капотом,  лобовым стеклом</w:t>
      </w:r>
      <w:r w:rsidRPr="00C20ADF">
        <w:rPr>
          <w:rFonts w:ascii="Verdana" w:hAnsi="Verdana"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 xml:space="preserve">с приводом исключительно на заднюю ось. 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1.2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Автомобиль не должен иметь течей ГСМ (горюче-смазочных материалов). </w:t>
      </w:r>
    </w:p>
    <w:p w:rsidR="00615E56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1.3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Автомобиль, конструкция которого признана опасной, может быть не допущен к соревнованиям или исключен из них решением Технического комиссара. </w:t>
      </w:r>
    </w:p>
    <w:p w:rsidR="00512F9B" w:rsidRPr="00EA5C0A" w:rsidRDefault="00512F9B" w:rsidP="00512F9B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sz w:val="22"/>
          <w:lang w:eastAsia="ru-RU"/>
        </w:rPr>
      </w:pPr>
      <w:r w:rsidRPr="00EA5C0A">
        <w:rPr>
          <w:rStyle w:val="2"/>
          <w:rFonts w:ascii="Verdana" w:hAnsi="Verdana"/>
          <w:b/>
          <w:sz w:val="22"/>
          <w:lang w:eastAsia="ru-RU"/>
        </w:rPr>
        <w:t>1.4.</w:t>
      </w:r>
      <w:r w:rsidRPr="00EA5C0A">
        <w:rPr>
          <w:rStyle w:val="2"/>
          <w:rFonts w:ascii="Verdana" w:hAnsi="Verdana"/>
          <w:sz w:val="22"/>
          <w:lang w:eastAsia="ru-RU"/>
        </w:rPr>
        <w:t> Ни одна деталь автомобиля, стоящего на колесах (кроме эластичных брызговиков), не должна касаться поверхности дороги, даже если спущены обе шины с одной стороны автомобиля.</w:t>
      </w:r>
    </w:p>
    <w:p w:rsidR="00512F9B" w:rsidRPr="009848C7" w:rsidRDefault="00512F9B" w:rsidP="00512F9B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lang w:eastAsia="ru-RU"/>
        </w:rPr>
      </w:pPr>
    </w:p>
    <w:p w:rsidR="00512F9B" w:rsidRPr="00C20ADF" w:rsidRDefault="00512F9B" w:rsidP="00512F9B">
      <w:pPr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eastAsia="Calibri" w:hAnsi="Verdana" w:cs="Times New Roman"/>
        </w:rPr>
      </w:pPr>
    </w:p>
    <w:p w:rsidR="00615E56" w:rsidRPr="00EA5C0A" w:rsidRDefault="00615E56" w:rsidP="00615E56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eastAsia="Calibri" w:hAnsi="Verdana" w:cs="Times New Roman"/>
          <w:sz w:val="22"/>
          <w:lang w:eastAsia="ru-RU"/>
        </w:rPr>
      </w:pPr>
      <w:r w:rsidRPr="00EA5C0A">
        <w:rPr>
          <w:rStyle w:val="2"/>
          <w:rFonts w:ascii="Verdana" w:eastAsia="Calibri" w:hAnsi="Verdana" w:cs="Times New Roman"/>
          <w:b/>
          <w:sz w:val="22"/>
          <w:lang w:eastAsia="ru-RU"/>
        </w:rPr>
        <w:t>ДВИГАТЕЛЬ, КПП И ЕГО СИСТЕМЫ</w:t>
      </w:r>
    </w:p>
    <w:p w:rsidR="00615E56" w:rsidRPr="00EA5C0A" w:rsidRDefault="00615E56" w:rsidP="00615E56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eastAsia="Calibri" w:hAnsi="Verdana" w:cs="Times New Roman"/>
          <w:sz w:val="22"/>
          <w:lang w:eastAsia="ru-RU"/>
        </w:rPr>
      </w:pPr>
      <w:r w:rsidRPr="00EA5C0A">
        <w:rPr>
          <w:rStyle w:val="2"/>
          <w:rFonts w:ascii="Verdana" w:eastAsia="Calibri" w:hAnsi="Verdana" w:cs="Times New Roman"/>
          <w:b/>
          <w:sz w:val="22"/>
          <w:lang w:eastAsia="ru-RU"/>
        </w:rPr>
        <w:t>2.1.</w:t>
      </w:r>
      <w:r w:rsidRPr="00EA5C0A">
        <w:rPr>
          <w:rStyle w:val="2"/>
          <w:rFonts w:ascii="Verdana" w:eastAsia="Calibri" w:hAnsi="Verdana" w:cs="Times New Roman"/>
          <w:sz w:val="22"/>
          <w:lang w:eastAsia="ru-RU"/>
        </w:rPr>
        <w:t xml:space="preserve">  Рабочий объем и модель двигателя не ограничены.  </w:t>
      </w:r>
    </w:p>
    <w:p w:rsidR="00615E56" w:rsidRPr="00EA5C0A" w:rsidRDefault="00615E56" w:rsidP="00615E56">
      <w:pPr>
        <w:tabs>
          <w:tab w:val="num" w:pos="709"/>
        </w:tabs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EA5C0A">
        <w:rPr>
          <w:rStyle w:val="2"/>
          <w:rFonts w:ascii="Verdana" w:hAnsi="Verdana"/>
          <w:b/>
          <w:sz w:val="22"/>
          <w:szCs w:val="22"/>
        </w:rPr>
        <w:t>2.2.</w:t>
      </w:r>
      <w:r w:rsidRPr="00EA5C0A">
        <w:rPr>
          <w:rStyle w:val="2"/>
          <w:rFonts w:ascii="Verdana" w:hAnsi="Verdana"/>
          <w:sz w:val="22"/>
          <w:szCs w:val="22"/>
        </w:rPr>
        <w:t xml:space="preserve"> Турбина, компрессор и их количество не ограничиваются.</w:t>
      </w:r>
    </w:p>
    <w:p w:rsidR="00615E56" w:rsidRPr="00C20ADF" w:rsidRDefault="00615E56" w:rsidP="00615E56">
      <w:pPr>
        <w:tabs>
          <w:tab w:val="num" w:pos="709"/>
        </w:tabs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EA5C0A">
        <w:rPr>
          <w:rStyle w:val="2"/>
          <w:rFonts w:ascii="Verdana" w:hAnsi="Verdana"/>
          <w:b/>
          <w:sz w:val="22"/>
          <w:szCs w:val="22"/>
        </w:rPr>
        <w:t>2.3.</w:t>
      </w:r>
      <w:r w:rsidRPr="00EA5C0A">
        <w:rPr>
          <w:rStyle w:val="2"/>
          <w:rFonts w:ascii="Verdana" w:hAnsi="Verdana"/>
          <w:sz w:val="22"/>
          <w:szCs w:val="22"/>
        </w:rPr>
        <w:t xml:space="preserve"> КПП</w:t>
      </w:r>
      <w:r w:rsidRPr="00C20ADF">
        <w:rPr>
          <w:rStyle w:val="2"/>
          <w:rFonts w:ascii="Verdana" w:hAnsi="Verdana"/>
          <w:sz w:val="22"/>
          <w:szCs w:val="22"/>
        </w:rPr>
        <w:t xml:space="preserve"> (автоматическая, механическая, кулачковая с поисковым механизмом выбора передачи или секвентальным) не ограничивается. </w:t>
      </w:r>
    </w:p>
    <w:p w:rsidR="00615E56" w:rsidRPr="00C20ADF" w:rsidRDefault="00615E56" w:rsidP="00615E56">
      <w:pPr>
        <w:tabs>
          <w:tab w:val="num" w:pos="709"/>
        </w:tabs>
        <w:ind w:firstLine="284"/>
        <w:jc w:val="both"/>
        <w:rPr>
          <w:rFonts w:ascii="Verdana" w:eastAsia="TimesNewRomanPSMT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2.4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Ресиверы, воздушные патрубки, форсунки и их количество, дроссельные заслонки, их диаметр и количество – свободные.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>
        <w:rPr>
          <w:rFonts w:ascii="Verdana" w:eastAsia="TimesNewRomanPSMT" w:hAnsi="Verdana"/>
          <w:b/>
          <w:sz w:val="22"/>
          <w:szCs w:val="22"/>
        </w:rPr>
        <w:t>2.5</w:t>
      </w:r>
      <w:r w:rsidRPr="00C20ADF">
        <w:rPr>
          <w:rFonts w:ascii="Verdana" w:eastAsia="TimesNewRomanPSMT" w:hAnsi="Verdana"/>
          <w:b/>
          <w:sz w:val="22"/>
          <w:szCs w:val="22"/>
        </w:rPr>
        <w:t>.</w:t>
      </w:r>
      <w:r w:rsidRPr="00C20ADF">
        <w:rPr>
          <w:rFonts w:ascii="Verdana" w:eastAsia="TimesNewRomanPSMT" w:hAnsi="Verdana"/>
          <w:sz w:val="22"/>
          <w:szCs w:val="22"/>
        </w:rPr>
        <w:t xml:space="preserve"> 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 и не выступать за периметр автомобиля, видимый сверху, более чем на 100 мм. Запрещено выводить какие-либо элементы выхлопной системы в капот.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>
        <w:rPr>
          <w:rFonts w:ascii="Verdana" w:eastAsia="TimesNewRomanPSMT" w:hAnsi="Verdana"/>
          <w:b/>
          <w:sz w:val="22"/>
          <w:szCs w:val="22"/>
        </w:rPr>
        <w:t>2.6</w:t>
      </w:r>
      <w:r w:rsidRPr="00C20ADF">
        <w:rPr>
          <w:rFonts w:ascii="Verdana" w:eastAsia="TimesNewRomanPSMT" w:hAnsi="Verdana"/>
          <w:b/>
          <w:sz w:val="22"/>
          <w:szCs w:val="22"/>
        </w:rPr>
        <w:t>.</w:t>
      </w:r>
      <w:r w:rsidRPr="00C20ADF">
        <w:rPr>
          <w:rFonts w:ascii="Verdana" w:eastAsia="TimesNewRomanPSMT" w:hAnsi="Verdana"/>
          <w:sz w:val="22"/>
          <w:szCs w:val="22"/>
        </w:rPr>
        <w:t> Разрешено использование блокирующихся и самоблокирующихся дифференциалов.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>
        <w:rPr>
          <w:rFonts w:ascii="Verdana" w:eastAsia="TimesNewRomanPSMT" w:hAnsi="Verdana"/>
          <w:b/>
          <w:sz w:val="22"/>
          <w:szCs w:val="22"/>
        </w:rPr>
        <w:t>2.7</w:t>
      </w:r>
      <w:r w:rsidRPr="00C20ADF">
        <w:rPr>
          <w:rFonts w:ascii="Verdana" w:eastAsia="TimesNewRomanPSMT" w:hAnsi="Verdana"/>
          <w:b/>
          <w:sz w:val="22"/>
          <w:szCs w:val="22"/>
        </w:rPr>
        <w:t xml:space="preserve">. </w:t>
      </w:r>
      <w:r w:rsidRPr="00C20ADF">
        <w:rPr>
          <w:rFonts w:ascii="Verdana" w:eastAsia="TimesNewRomanPSMT" w:hAnsi="Verdana"/>
          <w:sz w:val="22"/>
          <w:szCs w:val="22"/>
        </w:rPr>
        <w:t>Количество и места расположения опор ДВС свободное.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3. ПОДВЕСКА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3.1.</w:t>
      </w:r>
      <w:r w:rsidRPr="00C20ADF">
        <w:rPr>
          <w:rStyle w:val="2"/>
          <w:rFonts w:ascii="Verdana" w:hAnsi="Verdana"/>
          <w:sz w:val="22"/>
          <w:szCs w:val="22"/>
        </w:rPr>
        <w:t xml:space="preserve"> Амортизаторы, пружины, торсионы и рессоры – свободные. Разрешается установка дополнительных амортизаторов и кронштейнов их крепления.</w:t>
      </w:r>
    </w:p>
    <w:p w:rsidR="00615E56" w:rsidRPr="00C20ADF" w:rsidRDefault="00E32BDA" w:rsidP="00E32BDA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3.2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Разрешается изменение, снятие оригинальных и установка дополнительных стабилизаторов поперечной устойчивости. 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4. ЭЛЕКТРООБОРУДОВАНИЕ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4.1.</w:t>
      </w:r>
      <w:r w:rsidRPr="00C20ADF">
        <w:rPr>
          <w:rStyle w:val="2"/>
          <w:rFonts w:ascii="Verdana" w:hAnsi="Verdana"/>
          <w:sz w:val="22"/>
          <w:szCs w:val="22"/>
        </w:rPr>
        <w:t> Стартер, генератор, АКБ – свободные. Разрешается изменение оригинальных и установка дополнительных элементов электрооборудования.</w:t>
      </w:r>
    </w:p>
    <w:p w:rsidR="00615E56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4.2.</w:t>
      </w:r>
      <w:r w:rsidRPr="00C20ADF">
        <w:rPr>
          <w:rStyle w:val="2"/>
          <w:rFonts w:ascii="Verdana" w:hAnsi="Verdana"/>
          <w:sz w:val="22"/>
          <w:szCs w:val="22"/>
        </w:rPr>
        <w:t xml:space="preserve"> Внешние световые приборы (основные и дополнительные) должны соответствовать действующим ПДД РФ. Разрешается снятие одной фары и/или фар дальнего света, если они выполнены в отдельном от фар ближнего света корпусе. Если фары автомобиля выполнены из стекла, то они должны быть дополнительно оклеены прозрачной плёнкой, не позволяющей разлететься осколкам в случае их разбивания.</w:t>
      </w:r>
    </w:p>
    <w:p w:rsidR="00E32BDA" w:rsidRPr="00512F9B" w:rsidRDefault="00E32BDA" w:rsidP="00D47471">
      <w:pPr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491985">
      <w:pPr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lastRenderedPageBreak/>
        <w:t xml:space="preserve">Для автомобилей, которые имеют вварной каркас безопасности, данный пункт обязателен к исполнению. </w:t>
      </w:r>
    </w:p>
    <w:p w:rsidR="00512F9B" w:rsidRPr="009848C7" w:rsidRDefault="00E32BDA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4.3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> Аккумулятор и его клеммы должны быть закрыты сверху диэлектрическим материалом (пластмассы или резина).</w:t>
      </w:r>
      <w:r w:rsidR="00512F9B" w:rsidRPr="00512F9B">
        <w:rPr>
          <w:rFonts w:ascii="Verdana" w:hAnsi="Verdana"/>
          <w:sz w:val="22"/>
          <w:szCs w:val="22"/>
        </w:rPr>
        <w:t xml:space="preserve"> </w:t>
      </w:r>
      <w:r w:rsidR="00512F9B" w:rsidRPr="009848C7">
        <w:rPr>
          <w:rStyle w:val="2"/>
          <w:rFonts w:ascii="Verdana" w:hAnsi="Verdana"/>
          <w:sz w:val="22"/>
          <w:szCs w:val="22"/>
        </w:rPr>
        <w:t xml:space="preserve">При изменении расположения аккумулятора его крепление должно отвечать </w:t>
      </w:r>
      <w:r w:rsidR="00512F9B">
        <w:rPr>
          <w:rStyle w:val="2"/>
          <w:rFonts w:ascii="Verdana" w:hAnsi="Verdana"/>
          <w:sz w:val="22"/>
          <w:szCs w:val="22"/>
        </w:rPr>
        <w:t xml:space="preserve">следующим требованиям </w:t>
      </w:r>
      <w:r w:rsidR="00512F9B" w:rsidRPr="009848C7">
        <w:rPr>
          <w:rStyle w:val="2"/>
          <w:rFonts w:ascii="Verdana" w:hAnsi="Verdana"/>
          <w:sz w:val="22"/>
          <w:szCs w:val="22"/>
        </w:rPr>
        <w:t>):</w:t>
      </w:r>
    </w:p>
    <w:p w:rsidR="00512F9B" w:rsidRPr="009848C7" w:rsidRDefault="00512F9B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9848C7">
        <w:rPr>
          <w:rStyle w:val="2"/>
          <w:rFonts w:ascii="Verdana" w:hAnsi="Verdana"/>
          <w:sz w:val="22"/>
          <w:szCs w:val="22"/>
        </w:rPr>
        <w:t>– аккумулятор должен располагаться на металлическом поддоне с закраинами, охватывающими его с боков;</w:t>
      </w:r>
    </w:p>
    <w:p w:rsidR="00512F9B" w:rsidRPr="009848C7" w:rsidRDefault="00512F9B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9848C7">
        <w:rPr>
          <w:rStyle w:val="2"/>
          <w:rFonts w:ascii="Verdana" w:hAnsi="Verdana"/>
          <w:sz w:val="22"/>
          <w:szCs w:val="22"/>
        </w:rPr>
        <w:t>– аккумулятор должен крепиться минимум двумя стальными лентами с изолирующими прокладками, размером не менее 20Х0,8 мм, охватывающими его и закрепленными на кузове болтами диаметром не менее 10 мм;</w:t>
      </w:r>
    </w:p>
    <w:p w:rsidR="00512F9B" w:rsidRPr="009848C7" w:rsidRDefault="00512F9B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9848C7">
        <w:rPr>
          <w:rStyle w:val="2"/>
          <w:rFonts w:ascii="Verdana" w:hAnsi="Verdana"/>
          <w:sz w:val="22"/>
          <w:szCs w:val="22"/>
        </w:rPr>
        <w:t>– в местах крепления лент кузов должен быть усилен металлическими пластинами площадью не менее 20 кв. см. и толщиной не менее 3 мм;</w:t>
      </w:r>
    </w:p>
    <w:p w:rsidR="00512F9B" w:rsidRPr="009848C7" w:rsidRDefault="00512F9B" w:rsidP="00512F9B">
      <w:pPr>
        <w:pStyle w:val="Default"/>
        <w:rPr>
          <w:rFonts w:ascii="Verdana" w:hAnsi="Verdana"/>
          <w:color w:val="auto"/>
          <w:sz w:val="22"/>
          <w:szCs w:val="22"/>
        </w:rPr>
      </w:pPr>
      <w:r w:rsidRPr="009848C7">
        <w:rPr>
          <w:rStyle w:val="2"/>
          <w:rFonts w:ascii="Verdana" w:hAnsi="Verdana"/>
          <w:color w:val="auto"/>
          <w:sz w:val="22"/>
          <w:szCs w:val="22"/>
        </w:rPr>
        <w:t>– а</w:t>
      </w:r>
      <w:r w:rsidRPr="009848C7">
        <w:rPr>
          <w:rFonts w:ascii="Verdana" w:hAnsi="Verdana" w:cs="Times New Roman"/>
          <w:color w:val="auto"/>
          <w:sz w:val="22"/>
          <w:szCs w:val="22"/>
        </w:rPr>
        <w:t xml:space="preserve">ккумулятор, расположенный в салоне (даже если это штатное расположение), должен быть закрыт пластиковым кожухом, предохраняющим от утечек </w:t>
      </w:r>
      <w:r w:rsidRPr="009848C7">
        <w:rPr>
          <w:rFonts w:ascii="Verdana" w:hAnsi="Verdana"/>
          <w:color w:val="auto"/>
          <w:sz w:val="22"/>
          <w:szCs w:val="22"/>
        </w:rPr>
        <w:t>электролита и закрепленным независимо от аккумуляторной батареи. Этот защитный кожух должен иметь вентиляцию наружу автомобиля.</w:t>
      </w:r>
    </w:p>
    <w:p w:rsidR="00E32BDA" w:rsidRPr="00C20ADF" w:rsidRDefault="00E32BDA" w:rsidP="00E32BDA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E32BDA" w:rsidP="00E32BDA">
      <w:pPr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4.4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Разрешено модернизировать и прокладывать электропроводку на своё усмотрение при условии обеспечения работоспособности световых приборов и щёток стеклоочистителей. Электропроводка и все контакты должны быть заизолированы.</w:t>
      </w:r>
    </w:p>
    <w:p w:rsidR="00615E56" w:rsidRPr="00C20ADF" w:rsidRDefault="00E32BDA" w:rsidP="00615E56">
      <w:pPr>
        <w:ind w:firstLine="284"/>
        <w:jc w:val="both"/>
        <w:rPr>
          <w:rFonts w:ascii="Verdana" w:eastAsia="TimesNewRomanPSMT" w:hAnsi="Verdana"/>
          <w:sz w:val="22"/>
          <w:szCs w:val="22"/>
        </w:rPr>
      </w:pPr>
      <w:r>
        <w:rPr>
          <w:rFonts w:ascii="Verdana" w:eastAsia="TimesNewRomanPSMT" w:hAnsi="Verdana"/>
          <w:b/>
          <w:sz w:val="22"/>
          <w:szCs w:val="22"/>
        </w:rPr>
        <w:t>4.5</w:t>
      </w:r>
      <w:r w:rsidR="00615E56" w:rsidRPr="00C20ADF">
        <w:rPr>
          <w:rFonts w:ascii="Verdana" w:eastAsia="TimesNewRomanPSMT" w:hAnsi="Verdana"/>
          <w:b/>
          <w:sz w:val="22"/>
          <w:szCs w:val="22"/>
        </w:rPr>
        <w:t>.</w:t>
      </w:r>
      <w:r w:rsidR="00615E56" w:rsidRPr="00C20ADF">
        <w:rPr>
          <w:rFonts w:ascii="Verdana" w:eastAsia="TimesNewRomanPSMT" w:hAnsi="Verdana"/>
          <w:sz w:val="22"/>
          <w:szCs w:val="22"/>
        </w:rPr>
        <w:t xml:space="preserve"> 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5. ТРУБОПРОВОДЫ И НАСОСЫ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5.1.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размещение трубопроводов в салоне, при этом они должны быть металлическими или авиационного типа. Топливопроводы в салоне не должны иметь разъемов, кроме резьбовых разъемов в местах прохождения через панели кузова.</w:t>
      </w:r>
    </w:p>
    <w:p w:rsidR="00615E56" w:rsidRPr="00C20ADF" w:rsidRDefault="00615E56" w:rsidP="00615E56">
      <w:pPr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5.2.</w:t>
      </w:r>
      <w:r w:rsidRPr="00C20ADF">
        <w:rPr>
          <w:rStyle w:val="2"/>
          <w:rFonts w:ascii="Verdana" w:hAnsi="Verdana"/>
          <w:sz w:val="22"/>
          <w:szCs w:val="22"/>
        </w:rPr>
        <w:t xml:space="preserve"> Количество, марка и месторасположение насоса (кроме салона автомобиля) не ограничивается. </w:t>
      </w:r>
      <w:r w:rsidRPr="00C20ADF">
        <w:rPr>
          <w:rFonts w:ascii="Verdana" w:eastAsia="TimesNewRomanPSMT" w:hAnsi="Verdana"/>
          <w:sz w:val="22"/>
          <w:szCs w:val="22"/>
        </w:rPr>
        <w:t xml:space="preserve">При расположении топливных насосов внутри салона необходимо заключить их в контейнер, устойчивый к жидкостям и пламени. 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Fonts w:ascii="Verdana" w:eastAsia="TimesNewRomanPSMT" w:hAnsi="Verdana"/>
          <w:b/>
          <w:sz w:val="22"/>
          <w:szCs w:val="22"/>
        </w:rPr>
        <w:t>5.3.</w:t>
      </w:r>
      <w:r w:rsidRPr="00C20ADF">
        <w:rPr>
          <w:rFonts w:ascii="Verdana" w:eastAsia="TimesNewRomanPSMT" w:hAnsi="Verdana"/>
          <w:sz w:val="22"/>
          <w:szCs w:val="22"/>
        </w:rPr>
        <w:t xml:space="preserve"> Допускается замена оригинального топливного бака на неоригинальный.</w:t>
      </w:r>
    </w:p>
    <w:p w:rsidR="00615E56" w:rsidRPr="00C20ADF" w:rsidRDefault="00E32BDA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Fonts w:ascii="Verdana" w:eastAsia="TimesNewRomanPSMT" w:hAnsi="Verdana"/>
          <w:b/>
          <w:sz w:val="22"/>
          <w:szCs w:val="22"/>
        </w:rPr>
        <w:t>5.4</w:t>
      </w:r>
      <w:r w:rsidR="00615E56" w:rsidRPr="00C20ADF">
        <w:rPr>
          <w:rFonts w:ascii="Verdana" w:eastAsia="TimesNewRomanPSMT" w:hAnsi="Verdana"/>
          <w:b/>
          <w:sz w:val="22"/>
          <w:szCs w:val="22"/>
        </w:rPr>
        <w:t>.</w:t>
      </w:r>
      <w:r w:rsidR="00615E56" w:rsidRPr="00C20ADF">
        <w:rPr>
          <w:rFonts w:ascii="Verdana" w:eastAsia="TimesNewRomanPSMT" w:hAnsi="Verdana"/>
          <w:sz w:val="22"/>
          <w:szCs w:val="22"/>
        </w:rPr>
        <w:t xml:space="preserve"> Запрещается прокладка топливных, масляных, тормозных магистралей в непосредственной близости от карданного вала.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 КУЗОВ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6.1.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установка съемных распорок в точках крепления элементов подвески, закрепленных с помощью инструмента.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6.2.</w:t>
      </w:r>
      <w:r w:rsidRPr="00C20ADF">
        <w:rPr>
          <w:rStyle w:val="2"/>
          <w:rFonts w:ascii="Verdana" w:hAnsi="Verdana"/>
          <w:sz w:val="22"/>
          <w:szCs w:val="22"/>
        </w:rPr>
        <w:t xml:space="preserve"> Передние сидения могут быть заменены на сидения с развитой боковой поддержкой или на сидения спортивного типа (сидение, не имеющее функции регулировки положения спинки, с развитой боковой поддержкой). Допускается удаление переднего пассажирского сидения. В автомобилях, оборудованных вварным каркасом безопасности, обязательна замена передних сидений на сидения спортивного типа с действующей или просроченной омологацией </w:t>
      </w:r>
      <w:r w:rsidRPr="00C20ADF">
        <w:rPr>
          <w:rStyle w:val="2"/>
          <w:rFonts w:ascii="Verdana" w:hAnsi="Verdana"/>
          <w:sz w:val="22"/>
          <w:szCs w:val="22"/>
          <w:lang w:val="en-US"/>
        </w:rPr>
        <w:t>FIA</w:t>
      </w:r>
      <w:r w:rsidRPr="00C20ADF">
        <w:rPr>
          <w:rStyle w:val="2"/>
          <w:rFonts w:ascii="Verdana" w:hAnsi="Verdana"/>
          <w:sz w:val="22"/>
          <w:szCs w:val="22"/>
        </w:rPr>
        <w:t xml:space="preserve"> (Стандарт 8855/1999 или 8862/2009) или РАФ  (РАФ-С-04/03, РАФ-С-04/01, РАФ-С-05/01).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6.3.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удалять задние сидения (подушки и спинки) с элементами крепления.</w:t>
      </w:r>
      <w:r w:rsidRPr="00C20ADF">
        <w:rPr>
          <w:rFonts w:ascii="Verdana" w:hAnsi="Verdana"/>
          <w:sz w:val="22"/>
          <w:szCs w:val="22"/>
        </w:rPr>
        <w:t xml:space="preserve"> С</w:t>
      </w:r>
      <w:r w:rsidRPr="00C20ADF">
        <w:rPr>
          <w:rFonts w:ascii="Verdana" w:eastAsia="TimesNewRomanPSMT" w:hAnsi="Verdana"/>
          <w:sz w:val="22"/>
          <w:szCs w:val="22"/>
        </w:rPr>
        <w:t>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может подвергаться модификациям с применением материала с не худшими характеристиками, чем заводской.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lastRenderedPageBreak/>
        <w:t>6.4.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заменять материал обивки салона на неметаллический материал толщиной не менее 2 мм, не поддерживающий горение. Разрешается удалять обивку потолка вместе с элементами крепления. Разрешается удалять ковры и термо- шумоизоляцию салона.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6.5.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изменять и удалять оригинальные подлокотники.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6.6.</w:t>
      </w:r>
      <w:r w:rsidRPr="00C20ADF">
        <w:rPr>
          <w:rStyle w:val="2"/>
          <w:rFonts w:ascii="Verdana" w:hAnsi="Verdana"/>
          <w:sz w:val="22"/>
          <w:szCs w:val="22"/>
        </w:rPr>
        <w:t xml:space="preserve"> Механизмы запирания дверей и капотов должны быть в рабочем состоянии. Разрешается удаление серийного замка капота или крышки багажника при наличии установленных пружинных фиксаторов количеством не менее двух штук.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6.7.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удалять обивку багажника.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6.8.</w:t>
      </w:r>
      <w:r w:rsidRPr="00C20ADF">
        <w:rPr>
          <w:rStyle w:val="2"/>
          <w:rFonts w:ascii="Verdana" w:hAnsi="Verdana"/>
          <w:sz w:val="22"/>
          <w:szCs w:val="22"/>
        </w:rPr>
        <w:t xml:space="preserve"> Материал бамперов может быть изменен при сохранении формы. Разрешается удалять крепления бамперов к крыльям и декоративную решётку.</w:t>
      </w:r>
    </w:p>
    <w:p w:rsidR="00615E56" w:rsidRPr="00C20ADF" w:rsidRDefault="00E32BDA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6.9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Разрешается замена крыльев, капота и крышки багажника на аналоги, изготовленные из стекловолокна или пластика. Не допускается отсутствие внешних элементов кузова (передние и задние крылья, капот, крышка багажника, двери, бампер). Исключение составляет передний и задний бампер, а также любое стекло, повреждённые в ходе тренировки, квалификации или гонке. В автомобилях с вварным каркасом безопасности разрешается замена всех навесных панелей на аналоги из стекловолокна или пластика.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6.10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Разрешается делать вырезы в капоте для охлаждения ДВС, при условии, что эти отверстия будут закрыты металлической сеткой. Вырезы не должны пересекать силовые элемента капота.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6.11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Разрешается дополнительная проварка заводских швов и стыков. 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6.12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Спереди и сзади автомобиль должен быть оборудован буксировочными проушинами (кольцами),  выступающими за периметр автомобиля не более чем на 100 мм. Допускается применение проушин для буксировки автомобиля из гибкого материала (трос, ремень и иные материалы). В любом случае, буксировочная проушина должна выдержать усилие, применяемое к ней для буксировки автомобиля. 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6.13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. На лобовом стекле не допускаются сквозные трещины и сколы на внутренней поверхности. При их возникновении, равно как и при утрате любого стекла, в ходе соревнования водители должны использовать шлемы закрытого типа с защитными стеклами. При наличии лобового стекла должен быть эффективно действующий очиститель и омыватель лобового стекла, который должен обеспечивать обзор со стороны водителя. 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6.14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Разрешается замена оригинальных внешних зеркал заднего вида на аналоги сторонних производителей. </w:t>
      </w:r>
      <w:r w:rsidR="00615E56" w:rsidRPr="00C20ADF">
        <w:rPr>
          <w:rFonts w:ascii="Verdana" w:eastAsia="TimesNewRomanPSMT" w:hAnsi="Verdana"/>
          <w:sz w:val="22"/>
          <w:szCs w:val="22"/>
        </w:rPr>
        <w:t xml:space="preserve">Удаление </w:t>
      </w:r>
      <w:r w:rsidR="00615E56">
        <w:rPr>
          <w:rFonts w:ascii="Verdana" w:eastAsia="TimesNewRomanPSMT" w:hAnsi="Verdana"/>
          <w:sz w:val="22"/>
          <w:szCs w:val="22"/>
        </w:rPr>
        <w:t xml:space="preserve">наружных </w:t>
      </w:r>
      <w:r w:rsidR="00615E56" w:rsidRPr="00C20ADF">
        <w:rPr>
          <w:rFonts w:ascii="Verdana" w:eastAsia="TimesNewRomanPSMT" w:hAnsi="Verdana"/>
          <w:sz w:val="22"/>
          <w:szCs w:val="22"/>
        </w:rPr>
        <w:t>зеркал заднего вида запрещено.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6.15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В крышу автомобиля разрешается монтаж люка и прочих элементов для забора или отвода воздуха из салона. В любом случае при удалении материала для монтажа каких-либо элементов вентиляции на крышу автомобиля запрещено повреждение силовых элементов крыши.</w:t>
      </w:r>
    </w:p>
    <w:p w:rsidR="00615E56" w:rsidRPr="00C20ADF" w:rsidRDefault="004C02A0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6.16</w:t>
      </w:r>
      <w:r w:rsidR="00615E56" w:rsidRPr="00C20ADF">
        <w:rPr>
          <w:rFonts w:ascii="Verdana" w:hAnsi="Verdana"/>
          <w:b/>
          <w:sz w:val="22"/>
          <w:szCs w:val="22"/>
        </w:rPr>
        <w:t>.</w:t>
      </w:r>
      <w:r w:rsidR="00615E56" w:rsidRPr="00C20ADF">
        <w:rPr>
          <w:rFonts w:ascii="Verdana" w:hAnsi="Verdana"/>
          <w:sz w:val="22"/>
          <w:szCs w:val="22"/>
        </w:rPr>
        <w:t xml:space="preserve"> Запрещено удалять и облегчать несущие элементы кузова. 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 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6.17</w:t>
      </w:r>
      <w:r w:rsidR="00615E56" w:rsidRPr="00C20ADF">
        <w:rPr>
          <w:rFonts w:ascii="Verdana" w:hAnsi="Verdana"/>
          <w:b/>
          <w:sz w:val="22"/>
          <w:szCs w:val="22"/>
        </w:rPr>
        <w:t>.</w:t>
      </w:r>
      <w:r w:rsidR="00615E56" w:rsidRPr="00C20ADF">
        <w:rPr>
          <w:rFonts w:ascii="Verdana" w:hAnsi="Verdana"/>
          <w:sz w:val="22"/>
          <w:szCs w:val="22"/>
        </w:rPr>
        <w:t xml:space="preserve"> Обязательно применение только оригинального (предусмотренного заводом-изготовителем) лобового стекла.</w:t>
      </w:r>
    </w:p>
    <w:p w:rsidR="00615E56" w:rsidRPr="00C20ADF" w:rsidRDefault="004C02A0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6.18</w:t>
      </w:r>
      <w:r w:rsidR="00615E56" w:rsidRPr="00C20ADF">
        <w:rPr>
          <w:rFonts w:ascii="Verdana" w:hAnsi="Verdana"/>
          <w:b/>
          <w:sz w:val="22"/>
          <w:szCs w:val="22"/>
        </w:rPr>
        <w:t>.</w:t>
      </w:r>
      <w:r w:rsidR="00615E56" w:rsidRPr="00C20ADF">
        <w:rPr>
          <w:rFonts w:ascii="Verdana" w:hAnsi="Verdana"/>
          <w:sz w:val="22"/>
          <w:szCs w:val="22"/>
        </w:rPr>
        <w:t xml:space="preserve"> Допускается установка боковых и задних стекол, выполненных из поликарбоната (прозрачный пластик, не образующий острых кромок при его разрушении), толщиной не менее 3 мм и жестко закрепленных. Рекомендуется их вклеивание или установка соответствующих уплотнителей. Разрешается </w:t>
      </w:r>
      <w:r w:rsidR="00615E56" w:rsidRPr="00C20ADF">
        <w:rPr>
          <w:rFonts w:ascii="Verdana" w:hAnsi="Verdana"/>
          <w:sz w:val="22"/>
          <w:szCs w:val="22"/>
        </w:rPr>
        <w:lastRenderedPageBreak/>
        <w:t>демонтаж штатного устройства подъема стекла, при условии замены стекла на стекло, изготовленное из поликарбоната.</w:t>
      </w:r>
    </w:p>
    <w:p w:rsidR="004C02A0" w:rsidRPr="00C20ADF" w:rsidRDefault="004C02A0" w:rsidP="00491985">
      <w:pPr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 КОЛЕСА И ШИНЫ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7.1.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заменять болты крепления колес на шпильки, при этом количество и диаметр шпилек не может быть уменьшено.  Шпильки не должны выступать за плоскость установленного комплектного колеса.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7.2.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применение проставок колес. Рекомендуется установка проставок с двойной центровкой </w:t>
      </w:r>
      <w:r w:rsidRPr="00C20ADF">
        <w:rPr>
          <w:rStyle w:val="2"/>
          <w:rFonts w:ascii="Verdana" w:hAnsi="Verdana"/>
          <w:sz w:val="22"/>
          <w:szCs w:val="22"/>
          <w:lang w:val="en-US"/>
        </w:rPr>
        <w:t>DIA</w:t>
      </w:r>
      <w:r w:rsidRPr="00C20ADF">
        <w:rPr>
          <w:rStyle w:val="2"/>
          <w:rFonts w:ascii="Verdana" w:hAnsi="Verdana"/>
          <w:sz w:val="22"/>
          <w:szCs w:val="22"/>
        </w:rPr>
        <w:t>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7.3.</w:t>
      </w:r>
      <w:r w:rsidRPr="00C20ADF">
        <w:rPr>
          <w:rStyle w:val="2"/>
          <w:rFonts w:ascii="Verdana" w:hAnsi="Verdana"/>
          <w:sz w:val="22"/>
          <w:szCs w:val="22"/>
        </w:rPr>
        <w:t xml:space="preserve"> Запрещается применение шин, имеющих повреждения каркаса.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7.4.</w:t>
      </w:r>
      <w:r w:rsidRPr="00C20ADF">
        <w:rPr>
          <w:rStyle w:val="2"/>
          <w:rFonts w:ascii="Verdana" w:hAnsi="Verdana"/>
          <w:sz w:val="22"/>
          <w:szCs w:val="22"/>
        </w:rPr>
        <w:t xml:space="preserve"> </w:t>
      </w:r>
      <w:r w:rsidR="00512F9B" w:rsidRPr="009848C7">
        <w:rPr>
          <w:rStyle w:val="2"/>
          <w:rFonts w:ascii="Verdana" w:hAnsi="Verdana"/>
          <w:sz w:val="22"/>
          <w:szCs w:val="22"/>
        </w:rPr>
        <w:t>Применение шипованных шин</w:t>
      </w:r>
      <w:r w:rsidR="00EA5C0A">
        <w:rPr>
          <w:rStyle w:val="2"/>
          <w:rFonts w:ascii="Verdana" w:hAnsi="Verdana"/>
          <w:sz w:val="22"/>
          <w:szCs w:val="22"/>
        </w:rPr>
        <w:t xml:space="preserve"> (допускаются зимние шины с условием отсутствия шипов)</w:t>
      </w:r>
      <w:r w:rsidR="00512F9B" w:rsidRPr="009848C7">
        <w:rPr>
          <w:rStyle w:val="2"/>
          <w:rFonts w:ascii="Verdana" w:hAnsi="Verdana"/>
          <w:sz w:val="22"/>
          <w:szCs w:val="22"/>
        </w:rPr>
        <w:t xml:space="preserve"> и шин с внедорожным протектором запрещено.</w:t>
      </w:r>
    </w:p>
    <w:p w:rsidR="00615E56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7.</w:t>
      </w:r>
      <w:r w:rsidR="004C02A0">
        <w:rPr>
          <w:rStyle w:val="2"/>
          <w:rFonts w:ascii="Verdana" w:hAnsi="Verdana"/>
          <w:b/>
          <w:sz w:val="22"/>
          <w:szCs w:val="22"/>
        </w:rPr>
        <w:t>5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Запрещается демонтаж хотя бы одной шпильки или одного болта крепления колеса.</w:t>
      </w:r>
    </w:p>
    <w:p w:rsidR="00512F9B" w:rsidRPr="009848C7" w:rsidRDefault="00512F9B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i/>
          <w:sz w:val="22"/>
          <w:szCs w:val="22"/>
        </w:rPr>
        <w:t>7.6</w:t>
      </w:r>
      <w:r w:rsidRPr="009848C7">
        <w:rPr>
          <w:rStyle w:val="2"/>
          <w:rFonts w:ascii="Verdana" w:hAnsi="Verdana"/>
          <w:b/>
          <w:i/>
          <w:sz w:val="22"/>
          <w:szCs w:val="22"/>
        </w:rPr>
        <w:t>.</w:t>
      </w:r>
      <w:r w:rsidRPr="009848C7">
        <w:rPr>
          <w:rStyle w:val="2"/>
          <w:rFonts w:ascii="Verdana" w:hAnsi="Verdana"/>
          <w:sz w:val="22"/>
          <w:szCs w:val="22"/>
        </w:rPr>
        <w:t> Запасные колеса и кронштейны их крепления должны быть удалены.</w:t>
      </w:r>
    </w:p>
    <w:p w:rsidR="00512F9B" w:rsidRPr="009848C7" w:rsidRDefault="00512F9B" w:rsidP="00512F9B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7.7</w:t>
      </w:r>
      <w:r w:rsidRPr="009848C7">
        <w:rPr>
          <w:rStyle w:val="2"/>
          <w:rFonts w:ascii="Verdana" w:hAnsi="Verdana"/>
          <w:b/>
          <w:sz w:val="22"/>
          <w:szCs w:val="22"/>
        </w:rPr>
        <w:t>.</w:t>
      </w:r>
      <w:r w:rsidRPr="009848C7">
        <w:rPr>
          <w:rStyle w:val="2"/>
          <w:rFonts w:ascii="Verdana" w:hAnsi="Verdana"/>
          <w:sz w:val="22"/>
          <w:szCs w:val="22"/>
        </w:rPr>
        <w:t> Декоративные колпаки, закрывающие колёсный диск, должны быть демонтированы.</w:t>
      </w:r>
    </w:p>
    <w:p w:rsidR="00512F9B" w:rsidRPr="00C20ADF" w:rsidRDefault="00512F9B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491985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 ТОРМОЗНАЯ СИСТЕМА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8.1.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Все автомобили должны иметь тормозную систему.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eastAsia="TimesNewRomanPSMT" w:hAnsi="Verdana"/>
          <w:b/>
          <w:sz w:val="22"/>
          <w:szCs w:val="22"/>
        </w:rPr>
        <w:t>8</w:t>
      </w:r>
      <w:r w:rsidRPr="00C20ADF">
        <w:rPr>
          <w:rFonts w:ascii="Verdana" w:hAnsi="Verdana"/>
          <w:b/>
          <w:bCs/>
          <w:sz w:val="22"/>
          <w:szCs w:val="22"/>
        </w:rPr>
        <w:t>.2.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При расположении магистралей внутри кузова для их прохождения через перегородки – между моторным отсеком и салоном,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8.3.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8.4.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Защитные кожухи тормозных дисков могут быть удалены.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hAnsi="Verdana"/>
          <w:bCs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8.5.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Жидкостное охлаждение тормозов запрещено.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8.6.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В любом случае должны применяться тормозные механизмы, тормозные диски или барабаны заводского (промышленного) изготовления.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8.7.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Разрешено устанавливать тормоз с гидроприводом, действующий на любую ось.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8.8.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установка гидроручника и регулятора тормозных усилий.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8.9.</w:t>
      </w:r>
      <w:r w:rsidRPr="00C20ADF">
        <w:rPr>
          <w:rStyle w:val="2"/>
          <w:rFonts w:ascii="Verdana" w:hAnsi="Verdana"/>
          <w:sz w:val="22"/>
          <w:szCs w:val="22"/>
        </w:rPr>
        <w:t xml:space="preserve"> Стояночный тормоз может быть оборудован устройством мгновенной расфиксации.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9. ДОПОЛНИТЕЛЬНОЕ ОБОРУДОВАНИЕ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9.1.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изменение оригинальных и установка дополнительных приборов.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9.2.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установка дополнительного оборудования в салоне, при условии, что оно не является опасным для пилота.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9.3.</w:t>
      </w:r>
      <w:r w:rsidRPr="00C20ADF">
        <w:rPr>
          <w:rStyle w:val="2"/>
          <w:rFonts w:ascii="Verdana" w:hAnsi="Verdana"/>
          <w:sz w:val="22"/>
          <w:szCs w:val="22"/>
        </w:rPr>
        <w:t xml:space="preserve"> Разрешается применение накладок педалей, удлинение и изменение формы рычагов КПП и стояночного тормоза.</w:t>
      </w:r>
    </w:p>
    <w:p w:rsidR="00615E56" w:rsidRPr="00C20ADF" w:rsidRDefault="00615E56" w:rsidP="00615E56">
      <w:pPr>
        <w:ind w:firstLine="284"/>
        <w:jc w:val="both"/>
        <w:rPr>
          <w:rFonts w:ascii="Verdana" w:hAnsi="Verdana"/>
          <w:b/>
          <w:bCs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Fonts w:ascii="Verdana" w:hAnsi="Verdana"/>
          <w:color w:val="000000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10. РУЛЕВОЕ УПРАВЛЕНИЕ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 xml:space="preserve">10.1. </w:t>
      </w:r>
      <w:r w:rsidRPr="00C20ADF">
        <w:rPr>
          <w:rStyle w:val="2"/>
          <w:rFonts w:ascii="Verdana" w:hAnsi="Verdana"/>
          <w:sz w:val="22"/>
          <w:szCs w:val="22"/>
        </w:rPr>
        <w:t>Рулевое колесо свободное, но оно должно иметь замкнутую форму.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10.2.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Допускается установка ступицы-адаптера рулевого колеса при следующих условиях: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eastAsia="TimesNewRomanPSMT" w:hAnsi="Verdana"/>
          <w:sz w:val="22"/>
          <w:szCs w:val="22"/>
        </w:rPr>
        <w:t xml:space="preserve">– адаптер должен быть изготовлен из единого куска металла; 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eastAsia="TimesNewRomanPSMT" w:hAnsi="Verdana"/>
          <w:sz w:val="22"/>
          <w:szCs w:val="22"/>
        </w:rPr>
        <w:t>– адаптер должен крепиться к рулевой колонке оригинальным способом.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lastRenderedPageBreak/>
        <w:t>10.3.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Для автомобилей с каркасами безопасности из рулевой колонки обязательно удалить блокирующее руль механическое противоугонное устройство замка зажигания.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C20ADF">
        <w:rPr>
          <w:rFonts w:ascii="Verdana" w:hAnsi="Verdana"/>
          <w:b/>
          <w:bCs/>
          <w:sz w:val="22"/>
          <w:szCs w:val="22"/>
        </w:rPr>
        <w:t>10.4.</w:t>
      </w:r>
      <w:r w:rsidRPr="00C20ADF">
        <w:rPr>
          <w:rFonts w:ascii="Verdana" w:hAnsi="Verdana"/>
          <w:bCs/>
          <w:sz w:val="22"/>
          <w:szCs w:val="22"/>
        </w:rPr>
        <w:t xml:space="preserve"> </w:t>
      </w:r>
      <w:r w:rsidRPr="00C20ADF">
        <w:rPr>
          <w:rFonts w:ascii="Verdana" w:eastAsia="TimesNewRomanPSMT" w:hAnsi="Verdana"/>
          <w:sz w:val="22"/>
          <w:szCs w:val="22"/>
        </w:rPr>
        <w:t>Вертикальный угол установки рулевой колонки может быть изменен.</w:t>
      </w:r>
    </w:p>
    <w:p w:rsidR="00615E56" w:rsidRPr="00C20ADF" w:rsidRDefault="00491985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10.5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Усилитель рулевого управления свободный.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11. ОБОРУДОВАНИЕ БЕЗОПАСНОСТИ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11.1.</w:t>
      </w:r>
      <w:r w:rsidRPr="00C20ADF">
        <w:rPr>
          <w:rStyle w:val="2"/>
          <w:rFonts w:ascii="Verdana" w:hAnsi="Verdana"/>
          <w:sz w:val="22"/>
          <w:szCs w:val="22"/>
        </w:rPr>
        <w:t xml:space="preserve"> Если в автомобиле установлены штатные передние сидения, допускается применение только стандартных ремней безопасности либо ремней, имеющих сертификацию ЕС </w:t>
      </w:r>
    </w:p>
    <w:p w:rsidR="00615E56" w:rsidRPr="00C20ADF" w:rsidRDefault="00491985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11.2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 Ремни не должны иметь надрывов или потертостей материала строп, деформации или коррозии металлических частей. Любой комплект ремней, который не функционирует в полной мере или повреждён, должен быть заменен. Обязательно наличие стропореза, закреплённого в месте, легко доступном </w:t>
      </w:r>
      <w:r w:rsidR="00615E56" w:rsidRPr="00C20ADF">
        <w:rPr>
          <w:rFonts w:ascii="Verdana" w:hAnsi="Verdana"/>
          <w:sz w:val="22"/>
          <w:szCs w:val="22"/>
        </w:rPr>
        <w:t xml:space="preserve">водителю, нормально сидящему на своем месте и пристегнутому ремнями безопасности. </w:t>
      </w:r>
    </w:p>
    <w:p w:rsidR="00615E56" w:rsidRPr="00C20ADF" w:rsidRDefault="00491985" w:rsidP="00615E56">
      <w:pPr>
        <w:ind w:firstLine="284"/>
        <w:jc w:val="both"/>
        <w:rPr>
          <w:rFonts w:ascii="Verdana" w:hAnsi="Verdana"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11.3</w:t>
      </w:r>
      <w:r w:rsidR="00615E56" w:rsidRPr="00C20ADF">
        <w:rPr>
          <w:rFonts w:ascii="Verdana" w:hAnsi="Verdana"/>
          <w:b/>
          <w:snapToGrid w:val="0"/>
          <w:color w:val="000000"/>
          <w:sz w:val="22"/>
          <w:szCs w:val="22"/>
        </w:rPr>
        <w:t>.</w:t>
      </w:r>
      <w:r w:rsidR="00615E56" w:rsidRPr="00C20ADF">
        <w:rPr>
          <w:rFonts w:ascii="Verdana" w:hAnsi="Verdana"/>
          <w:snapToGrid w:val="0"/>
          <w:color w:val="000000"/>
          <w:sz w:val="22"/>
          <w:szCs w:val="22"/>
        </w:rPr>
        <w:t xml:space="preserve"> В местах, где части тела водителя могут контактировать с каркасом безопасности, рекомендуется установка не воспламеняющихся защитных накладок.</w:t>
      </w:r>
    </w:p>
    <w:p w:rsidR="00615E56" w:rsidRPr="00D5410A" w:rsidRDefault="00615E56" w:rsidP="00615E56">
      <w:pPr>
        <w:tabs>
          <w:tab w:val="left" w:pos="2280"/>
        </w:tabs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11.9.</w:t>
      </w:r>
      <w:r w:rsidR="00D47471">
        <w:rPr>
          <w:rStyle w:val="2"/>
          <w:rFonts w:ascii="Verdana" w:hAnsi="Verdana"/>
          <w:sz w:val="22"/>
          <w:szCs w:val="22"/>
        </w:rPr>
        <w:t xml:space="preserve"> Обязательно</w:t>
      </w:r>
      <w:r w:rsidRPr="00C20ADF">
        <w:rPr>
          <w:rStyle w:val="2"/>
          <w:rFonts w:ascii="Verdana" w:hAnsi="Verdana"/>
          <w:sz w:val="22"/>
          <w:szCs w:val="22"/>
        </w:rPr>
        <w:t xml:space="preserve"> применение закрытого или открытого защитного шлема с действующей или просроченной омологаци</w:t>
      </w:r>
      <w:r w:rsidR="00491985">
        <w:rPr>
          <w:rStyle w:val="2"/>
          <w:rFonts w:ascii="Verdana" w:hAnsi="Verdana"/>
          <w:sz w:val="22"/>
          <w:szCs w:val="22"/>
        </w:rPr>
        <w:t>ей, соответствующего стандартам.</w:t>
      </w:r>
    </w:p>
    <w:p w:rsidR="00A15709" w:rsidRPr="00A15709" w:rsidRDefault="00A15709" w:rsidP="00615E56">
      <w:pPr>
        <w:tabs>
          <w:tab w:val="left" w:pos="2280"/>
        </w:tabs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 xml:space="preserve">11.10. </w:t>
      </w:r>
      <w:r>
        <w:rPr>
          <w:rFonts w:ascii="Verdana" w:hAnsi="Verdana"/>
          <w:sz w:val="22"/>
          <w:szCs w:val="22"/>
        </w:rPr>
        <w:t>Использование  спортивных комбинезонов  и перчаток рекомендуется.</w:t>
      </w:r>
    </w:p>
    <w:p w:rsidR="009771EB" w:rsidRDefault="009771EB" w:rsidP="00615E56"/>
    <w:sectPr w:rsidR="009771EB" w:rsidSect="0097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6"/>
    <w:rsid w:val="001F23FC"/>
    <w:rsid w:val="00390638"/>
    <w:rsid w:val="00491985"/>
    <w:rsid w:val="004C02A0"/>
    <w:rsid w:val="00512F9B"/>
    <w:rsid w:val="005409AD"/>
    <w:rsid w:val="00557A35"/>
    <w:rsid w:val="00615E56"/>
    <w:rsid w:val="007D7AAF"/>
    <w:rsid w:val="007E2582"/>
    <w:rsid w:val="009771EB"/>
    <w:rsid w:val="00A15709"/>
    <w:rsid w:val="00B90ECF"/>
    <w:rsid w:val="00D47471"/>
    <w:rsid w:val="00D5410A"/>
    <w:rsid w:val="00E0790D"/>
    <w:rsid w:val="00E32BDA"/>
    <w:rsid w:val="00E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CA34-6564-5C43-8734-30B8325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615E56"/>
    <w:rPr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15E56"/>
    <w:pPr>
      <w:widowControl w:val="0"/>
      <w:shd w:val="clear" w:color="auto" w:fill="FFFFFF"/>
      <w:spacing w:line="226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uiPriority w:val="99"/>
    <w:rsid w:val="00615E56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Default">
    <w:name w:val="Default"/>
    <w:rsid w:val="00512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79090107895</cp:lastModifiedBy>
  <cp:revision>2</cp:revision>
  <dcterms:created xsi:type="dcterms:W3CDTF">2021-06-04T10:13:00Z</dcterms:created>
  <dcterms:modified xsi:type="dcterms:W3CDTF">2021-06-04T10:13:00Z</dcterms:modified>
</cp:coreProperties>
</file>